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lu1"/>
        <w:numPr>
          <w:ilvl w:val="0"/>
          <w:numId w:val="1"/>
        </w:numPr>
        <w:bidi w:val="0"/>
        <w:spacing w:lineRule="auto" w:line="360" w:before="240" w:after="60"/>
        <w:ind w:left="0" w:right="0" w:firstLine="720"/>
        <w:rPr>
          <w:lang w:val="fr-FR"/>
        </w:rPr>
      </w:pPr>
      <w:r>
        <w:rPr>
          <w:sz w:val="24"/>
          <w:szCs w:val="24"/>
          <w:lang w:val="fr-FR"/>
        </w:rPr>
        <w:t xml:space="preserve">ROMÂNIA </w:t>
      </w:r>
      <w:r>
        <w:rPr>
          <w:b w:val="false"/>
          <w:bCs w:val="false"/>
          <w:sz w:val="24"/>
          <w:szCs w:val="24"/>
          <w:lang w:val="fr-FR"/>
        </w:rPr>
        <w:t xml:space="preserve">                           </w:t>
        <w:tab/>
        <w:tab/>
        <w:tab/>
      </w:r>
    </w:p>
    <w:p>
      <w:pPr>
        <w:pStyle w:val="Normal"/>
        <w:bidi w:val="0"/>
        <w:spacing w:lineRule="auto" w:line="360"/>
        <w:ind w:left="0" w:right="0" w:hanging="0"/>
        <w:rPr>
          <w:lang w:val="fr-FR"/>
        </w:rPr>
      </w:pPr>
      <w:r>
        <w:drawing>
          <wp:anchor behindDoc="0" distT="0" distB="0" distL="0" distR="0" simplePos="0" locked="0" layoutInCell="1" allowOverlap="1" relativeHeight="2">
            <wp:simplePos x="0" y="0"/>
            <wp:positionH relativeFrom="column">
              <wp:posOffset>4782185</wp:posOffset>
            </wp:positionH>
            <wp:positionV relativeFrom="paragraph">
              <wp:posOffset>-167640</wp:posOffset>
            </wp:positionV>
            <wp:extent cx="1254760" cy="947420"/>
            <wp:effectExtent l="0" t="0" r="0" b="0"/>
            <wp:wrapNone/>
            <wp:docPr id="1" name="I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1" descr=""/>
                    <pic:cNvPicPr>
                      <a:picLocks noChangeAspect="1" noChangeArrowheads="1"/>
                    </pic:cNvPicPr>
                  </pic:nvPicPr>
                  <pic:blipFill>
                    <a:blip r:embed="rId2"/>
                    <a:stretch>
                      <a:fillRect/>
                    </a:stretch>
                  </pic:blipFill>
                  <pic:spPr bwMode="auto">
                    <a:xfrm>
                      <a:off x="0" y="0"/>
                      <a:ext cx="1254760" cy="947420"/>
                    </a:xfrm>
                    <a:prstGeom prst="rect">
                      <a:avLst/>
                    </a:prstGeom>
                  </pic:spPr>
                </pic:pic>
              </a:graphicData>
            </a:graphic>
          </wp:anchor>
        </w:drawing>
      </w:r>
      <w:r>
        <w:rPr>
          <w:rFonts w:cs="Arial" w:ascii="Arial" w:hAnsi="Arial"/>
          <w:lang w:val="fr-FR"/>
        </w:rPr>
        <w:t xml:space="preserve"> </w:t>
      </w:r>
      <w:r>
        <w:rPr>
          <w:rFonts w:cs="Arial" w:ascii="Arial" w:hAnsi="Arial"/>
          <w:lang w:val="fr-FR"/>
        </w:rPr>
        <w:t xml:space="preserve">      </w:t>
      </w:r>
      <w:r>
        <w:rPr>
          <w:rFonts w:cs="Arial" w:ascii="Arial" w:hAnsi="Arial"/>
          <w:b/>
          <w:bCs/>
          <w:lang w:val="it-IT"/>
        </w:rPr>
        <w:t xml:space="preserve">JUDEŢUL TIMIŞ    </w:t>
      </w:r>
      <w:r>
        <w:rPr>
          <w:rFonts w:cs="Arial" w:ascii="Arial" w:hAnsi="Arial"/>
          <w:lang w:val="it-IT"/>
        </w:rPr>
        <w:t xml:space="preserve">                     </w:t>
        <w:tab/>
        <w:t xml:space="preserve">         </w:t>
        <w:tab/>
        <w:t xml:space="preserve"> </w:t>
      </w:r>
    </w:p>
    <w:p>
      <w:pPr>
        <w:pStyle w:val="Corptext"/>
        <w:bidi w:val="0"/>
        <w:spacing w:lineRule="auto" w:line="360"/>
        <w:ind w:left="0" w:right="0" w:hanging="0"/>
        <w:rPr>
          <w:lang w:val="fr-FR"/>
        </w:rPr>
      </w:pPr>
      <w:r>
        <w:rPr>
          <w:rFonts w:cs="Arial" w:ascii="Arial" w:hAnsi="Arial"/>
          <w:b/>
          <w:bCs/>
          <w:sz w:val="24"/>
          <w:lang w:val="fr-FR"/>
        </w:rPr>
        <w:t>ORAŞ SÂNNICOLAU MARE</w:t>
      </w:r>
      <w:r>
        <w:rPr>
          <w:rFonts w:cs="Arial" w:ascii="Arial" w:hAnsi="Arial"/>
          <w:sz w:val="24"/>
          <w:lang w:val="fr-FR"/>
        </w:rPr>
        <w:t xml:space="preserve">               </w:t>
        <w:tab/>
        <w:tab/>
        <w:t xml:space="preserve">               </w:t>
      </w:r>
    </w:p>
    <w:p>
      <w:pPr>
        <w:pStyle w:val="Normal"/>
        <w:bidi w:val="0"/>
        <w:spacing w:lineRule="auto" w:line="360"/>
        <w:ind w:left="0" w:right="0" w:hanging="0"/>
        <w:rPr>
          <w:lang w:val="fr-FR"/>
        </w:rPr>
      </w:pPr>
      <w:r>
        <w:rPr>
          <w:rFonts w:cs="Arial" w:ascii="Arial" w:hAnsi="Arial"/>
          <w:lang w:val="fr-FR"/>
        </w:rPr>
        <w:t xml:space="preserve">            </w:t>
      </w:r>
      <w:r>
        <w:rPr>
          <w:rFonts w:cs="Arial" w:ascii="Arial" w:hAnsi="Arial"/>
          <w:b/>
          <w:bCs/>
          <w:lang w:val="it-IT"/>
        </w:rPr>
        <w:t xml:space="preserve">PRIMAR       </w:t>
      </w:r>
      <w:r>
        <w:rPr>
          <w:rFonts w:cs="Arial" w:ascii="Arial" w:hAnsi="Arial"/>
          <w:lang w:val="it-IT"/>
        </w:rPr>
        <w:t xml:space="preserve">                      </w:t>
        <w:tab/>
        <w:tab/>
        <w:tab/>
        <w:t xml:space="preserve">   </w:t>
      </w:r>
    </w:p>
    <w:p>
      <w:pPr>
        <w:pStyle w:val="Normal"/>
        <w:bidi w:val="0"/>
        <w:spacing w:lineRule="auto" w:line="360"/>
        <w:ind w:left="0" w:right="0" w:hanging="0"/>
        <w:jc w:val="center"/>
        <w:rPr>
          <w:rFonts w:ascii="Arial" w:hAnsi="Arial" w:cs="Arial"/>
          <w:b/>
          <w:b/>
          <w:bCs/>
          <w:lang w:val="fr-FR"/>
        </w:rPr>
      </w:pPr>
      <w:r>
        <w:rPr>
          <w:rFonts w:cs="Arial" w:ascii="Arial" w:hAnsi="Arial"/>
          <w:b/>
          <w:bCs/>
          <w:lang w:val="fr-FR"/>
        </w:rPr>
      </w:r>
    </w:p>
    <w:p>
      <w:pPr>
        <w:pStyle w:val="Normal"/>
        <w:bidi w:val="0"/>
        <w:spacing w:lineRule="auto" w:line="360"/>
        <w:ind w:left="0" w:right="0" w:hanging="0"/>
        <w:jc w:val="center"/>
        <w:rPr>
          <w:rFonts w:ascii="Arial" w:hAnsi="Arial" w:cs="Arial"/>
          <w:b/>
          <w:b/>
          <w:bCs/>
          <w:lang w:val="fr-FR"/>
        </w:rPr>
      </w:pPr>
      <w:r>
        <w:rPr>
          <w:rFonts w:cs="Arial" w:ascii="Arial" w:hAnsi="Arial"/>
          <w:b/>
          <w:bCs/>
          <w:lang w:val="fr-FR"/>
        </w:rPr>
      </w:r>
    </w:p>
    <w:p>
      <w:pPr>
        <w:pStyle w:val="Normal"/>
        <w:bidi w:val="0"/>
        <w:spacing w:lineRule="auto" w:line="360"/>
        <w:ind w:left="0" w:right="0" w:hanging="0"/>
        <w:jc w:val="center"/>
        <w:rPr>
          <w:lang w:val="fr-FR"/>
        </w:rPr>
      </w:pPr>
      <w:r>
        <w:rPr>
          <w:rFonts w:cs="Arial" w:ascii="Arial" w:hAnsi="Arial"/>
          <w:b/>
          <w:bCs/>
          <w:lang w:val="fr-FR"/>
        </w:rPr>
        <w:t>Anexa nr. 1 la dispoziţia</w:t>
      </w:r>
      <w:r>
        <w:rPr>
          <w:rFonts w:cs="Arial" w:ascii="Arial" w:hAnsi="Arial"/>
          <w:b/>
          <w:lang w:val="it-IT"/>
        </w:rPr>
        <w:t xml:space="preserve">  nr. 432 din 11.12.2023</w:t>
      </w:r>
    </w:p>
    <w:p>
      <w:pPr>
        <w:pStyle w:val="Titlu2"/>
        <w:numPr>
          <w:ilvl w:val="1"/>
          <w:numId w:val="1"/>
        </w:numPr>
        <w:bidi w:val="0"/>
        <w:spacing w:lineRule="auto" w:line="360"/>
        <w:ind w:left="2160" w:right="0" w:firstLine="720"/>
        <w:rPr>
          <w:lang w:val="fr-FR"/>
        </w:rPr>
      </w:pPr>
      <w:r>
        <w:rPr>
          <w:rFonts w:cs="Arial" w:ascii="Arial" w:hAnsi="Arial"/>
          <w:sz w:val="24"/>
          <w:szCs w:val="24"/>
          <w:lang w:val="fr-FR"/>
        </w:rPr>
        <w:t xml:space="preserve">               </w:t>
      </w:r>
    </w:p>
    <w:p>
      <w:pPr>
        <w:pStyle w:val="Normal"/>
        <w:bidi w:val="0"/>
        <w:ind w:left="0" w:right="0" w:hanging="0"/>
        <w:rPr>
          <w:rFonts w:ascii="Times New Roman" w:hAnsi="Times New Roman"/>
          <w:lang w:val="fr-FR"/>
        </w:rPr>
      </w:pPr>
      <w:r>
        <w:rPr>
          <w:lang w:val="fr-FR"/>
        </w:rPr>
      </w:r>
    </w:p>
    <w:p>
      <w:pPr>
        <w:pStyle w:val="Titlu2"/>
        <w:numPr>
          <w:ilvl w:val="1"/>
          <w:numId w:val="1"/>
        </w:numPr>
        <w:bidi w:val="0"/>
        <w:spacing w:lineRule="auto" w:line="360"/>
        <w:ind w:left="2160" w:right="0" w:firstLine="720"/>
        <w:rPr>
          <w:lang w:val="fr-FR"/>
        </w:rPr>
      </w:pPr>
      <w:r>
        <w:rPr>
          <w:rFonts w:cs="Arial" w:ascii="Arial" w:hAnsi="Arial"/>
          <w:sz w:val="24"/>
          <w:szCs w:val="24"/>
          <w:lang w:val="fr-FR"/>
        </w:rPr>
        <w:t xml:space="preserve">                   </w:t>
      </w:r>
      <w:r>
        <w:rPr>
          <w:rFonts w:cs="Arial" w:ascii="Arial" w:hAnsi="Arial"/>
          <w:sz w:val="24"/>
          <w:szCs w:val="24"/>
          <w:u w:val="single"/>
          <w:lang w:val="fr-FR"/>
        </w:rPr>
        <w:t>C O N V O C A R E</w:t>
      </w:r>
    </w:p>
    <w:p>
      <w:pPr>
        <w:pStyle w:val="Normal"/>
        <w:bidi w:val="0"/>
        <w:ind w:left="0" w:right="0" w:hanging="0"/>
        <w:rPr>
          <w:rFonts w:ascii="Times New Roman" w:hAnsi="Times New Roman"/>
          <w:lang w:val="fr-FR"/>
        </w:rPr>
      </w:pPr>
      <w:r>
        <w:rPr>
          <w:lang w:val="fr-FR"/>
        </w:rPr>
      </w:r>
    </w:p>
    <w:p>
      <w:pPr>
        <w:pStyle w:val="Normal"/>
        <w:bidi w:val="0"/>
        <w:spacing w:lineRule="auto" w:line="360"/>
        <w:ind w:left="0" w:right="0" w:hanging="0"/>
        <w:rPr>
          <w:rFonts w:ascii="Arial" w:hAnsi="Arial" w:cs="Arial"/>
          <w:lang w:val="fr-FR"/>
        </w:rPr>
      </w:pPr>
      <w:r>
        <w:rPr>
          <w:rFonts w:cs="Arial" w:ascii="Arial" w:hAnsi="Arial"/>
          <w:lang w:val="fr-FR"/>
        </w:rPr>
      </w:r>
    </w:p>
    <w:p>
      <w:pPr>
        <w:pStyle w:val="Normal"/>
        <w:bidi w:val="0"/>
        <w:spacing w:lineRule="auto" w:line="360"/>
        <w:ind w:left="0" w:right="0" w:firstLine="720"/>
        <w:jc w:val="both"/>
        <w:rPr>
          <w:lang w:val="fr-FR"/>
        </w:rPr>
      </w:pPr>
      <w:r>
        <w:rPr>
          <w:rFonts w:cs="Arial" w:ascii="Arial" w:hAnsi="Arial"/>
          <w:lang w:val="fr-FR"/>
        </w:rPr>
        <w:t xml:space="preserve">În conformitate cu </w:t>
      </w:r>
      <w:r>
        <w:rPr>
          <w:rFonts w:cs="Arial" w:ascii="Arial" w:hAnsi="Arial"/>
        </w:rPr>
        <w:t>art.196 alin.1 lit.b  şi</w:t>
      </w:r>
      <w:r>
        <w:rPr>
          <w:rFonts w:cs="Arial" w:ascii="Arial" w:hAnsi="Arial"/>
          <w:lang w:val="fr-FR"/>
        </w:rPr>
        <w:t xml:space="preserve"> art.</w:t>
      </w:r>
      <w:r>
        <w:rPr>
          <w:rFonts w:cs="Arial" w:ascii="Arial" w:hAnsi="Arial"/>
        </w:rPr>
        <w:t xml:space="preserve"> 133 alin.1 coroborat cu  art.134 alin.4 din Ordonanţa de Urgenţă a Guvernului României nr.57/2019 privind Codul Administrativ</w:t>
      </w:r>
      <w:r>
        <w:rPr>
          <w:rFonts w:cs="Arial" w:ascii="Arial" w:hAnsi="Arial"/>
          <w:lang w:val="fr-FR"/>
        </w:rPr>
        <w:t xml:space="preserve">, se convoacă Consiliul Local al oraşului Sânnicolau Mare în şedinţa extraordinară de lucru (de îndată)  în ziua de 11.12.2023  </w:t>
      </w:r>
      <w:r>
        <w:rPr>
          <w:rFonts w:cs="Arial" w:ascii="Arial" w:hAnsi="Arial"/>
          <w:bCs/>
          <w:lang w:val="fr-FR"/>
        </w:rPr>
        <w:t xml:space="preserve">orele 12,30 </w:t>
      </w:r>
      <w:r>
        <w:rPr>
          <w:rFonts w:cs="Arial" w:ascii="Arial" w:hAnsi="Arial"/>
          <w:lang w:val="fr-FR"/>
        </w:rPr>
        <w:t>care se va desfăşura prin mijloace electronice-videoconferinţă</w:t>
      </w:r>
      <w:r>
        <w:rPr>
          <w:rFonts w:cs="Arial" w:ascii="Arial" w:hAnsi="Arial"/>
        </w:rPr>
        <w:t xml:space="preserve">  </w:t>
      </w:r>
      <w:r>
        <w:rPr>
          <w:rFonts w:cs="Arial" w:ascii="Arial" w:hAnsi="Arial"/>
          <w:lang w:val="fr-FR"/>
        </w:rPr>
        <w:t>propunându-se următoarea:</w:t>
      </w:r>
    </w:p>
    <w:p>
      <w:pPr>
        <w:pStyle w:val="Corptext"/>
        <w:bidi w:val="0"/>
        <w:spacing w:lineRule="auto" w:line="360"/>
        <w:ind w:left="0" w:right="0" w:hanging="0"/>
        <w:jc w:val="center"/>
        <w:rPr>
          <w:rFonts w:ascii="Arial" w:hAnsi="Arial" w:cs="Arial"/>
          <w:b/>
          <w:b/>
          <w:sz w:val="24"/>
          <w:u w:val="single"/>
          <w:lang w:val="fr-FR"/>
        </w:rPr>
      </w:pPr>
      <w:r>
        <w:rPr>
          <w:rFonts w:cs="Arial" w:ascii="Arial" w:hAnsi="Arial"/>
          <w:b/>
          <w:sz w:val="24"/>
          <w:u w:val="single"/>
          <w:lang w:val="fr-FR"/>
        </w:rPr>
      </w:r>
    </w:p>
    <w:p>
      <w:pPr>
        <w:pStyle w:val="Corptext"/>
        <w:bidi w:val="0"/>
        <w:spacing w:lineRule="auto" w:line="360"/>
        <w:ind w:left="0" w:right="0" w:hanging="0"/>
        <w:jc w:val="center"/>
        <w:rPr>
          <w:lang w:val="fr-FR"/>
        </w:rPr>
      </w:pPr>
      <w:r>
        <w:rPr>
          <w:rFonts w:cs="Arial" w:ascii="Arial" w:hAnsi="Arial"/>
          <w:b/>
          <w:sz w:val="24"/>
          <w:u w:val="single"/>
          <w:lang w:val="fr-FR"/>
        </w:rPr>
        <w:t>O R D I N E   D E    Z I :</w:t>
      </w:r>
    </w:p>
    <w:p>
      <w:pPr>
        <w:pStyle w:val="Normal"/>
        <w:numPr>
          <w:ilvl w:val="1"/>
          <w:numId w:val="2"/>
        </w:numPr>
        <w:tabs>
          <w:tab w:val="clear" w:pos="720"/>
          <w:tab w:val="left" w:pos="1260" w:leader="none"/>
          <w:tab w:val="left" w:pos="3420" w:leader="none"/>
        </w:tabs>
        <w:bidi w:val="0"/>
        <w:spacing w:lineRule="auto" w:line="360" w:beforeAutospacing="1" w:after="0"/>
        <w:ind w:left="1260" w:right="0" w:hanging="360"/>
        <w:jc w:val="both"/>
        <w:rPr/>
      </w:pPr>
      <w:r>
        <w:rPr>
          <w:rFonts w:cs="Arial" w:ascii="Arial" w:hAnsi="Arial"/>
        </w:rPr>
        <w:t xml:space="preserve">Proiect de hotărâre  privind aprobarea </w:t>
      </w:r>
      <w:r>
        <w:rPr>
          <w:rFonts w:cs="Arial" w:ascii="Arial" w:hAnsi="Arial"/>
          <w:szCs w:val="28"/>
        </w:rPr>
        <w:t xml:space="preserve">proiectului tehnic, a </w:t>
      </w:r>
      <w:r>
        <w:rPr>
          <w:rFonts w:cs="Arial" w:ascii="Arial" w:hAnsi="Arial"/>
          <w:spacing w:val="-1"/>
          <w:szCs w:val="28"/>
        </w:rPr>
        <w:t xml:space="preserve">indicatorilor </w:t>
      </w:r>
      <w:r>
        <w:rPr>
          <w:rFonts w:cs="Arial" w:ascii="Arial" w:hAnsi="Arial"/>
          <w:szCs w:val="28"/>
        </w:rPr>
        <w:t xml:space="preserve">tehnico-economici actualizați și a devizului general actualizat  pentru obiectivul </w:t>
      </w:r>
      <w:r>
        <w:rPr>
          <w:rFonts w:cs="Arial" w:ascii="Arial" w:hAnsi="Arial"/>
          <w:spacing w:val="-1"/>
          <w:szCs w:val="28"/>
        </w:rPr>
        <w:t xml:space="preserve">de investiție </w:t>
      </w:r>
      <w:r>
        <w:rPr>
          <w:rFonts w:cs="Arial" w:ascii="Arial" w:hAnsi="Arial"/>
          <w:color w:val="000000"/>
          <w:szCs w:val="28"/>
        </w:rPr>
        <w:t xml:space="preserve">„Reabilitare strada Viilor de la intersecția cu strada Extravilan până la intersecția cu strada Timișoara”,  </w:t>
      </w:r>
      <w:r>
        <w:rPr>
          <w:rFonts w:cs="Arial" w:ascii="Arial" w:hAnsi="Arial"/>
          <w:szCs w:val="28"/>
        </w:rPr>
        <w:t xml:space="preserve">aprobat pentru finanțare prin </w:t>
      </w:r>
      <w:r>
        <w:rPr>
          <w:rFonts w:cs="Arial" w:ascii="Arial" w:hAnsi="Arial"/>
          <w:spacing w:val="-1"/>
          <w:szCs w:val="28"/>
        </w:rPr>
        <w:t>Programului</w:t>
      </w:r>
      <w:r>
        <w:rPr>
          <w:rFonts w:cs="Arial" w:ascii="Arial" w:hAnsi="Arial"/>
          <w:szCs w:val="28"/>
        </w:rPr>
        <w:t xml:space="preserve"> </w:t>
      </w:r>
      <w:r>
        <w:rPr>
          <w:rFonts w:cs="Arial" w:ascii="Arial" w:hAnsi="Arial"/>
          <w:spacing w:val="-1"/>
          <w:szCs w:val="28"/>
        </w:rPr>
        <w:t xml:space="preserve">Național de Investiții </w:t>
      </w:r>
      <w:r>
        <w:rPr>
          <w:rFonts w:cs="Arial" w:ascii="Arial" w:hAnsi="Arial"/>
          <w:color w:val="000000"/>
          <w:szCs w:val="28"/>
        </w:rPr>
        <w:t>„Anghel Saligny”, precum și a sumei reprezentând categoriile de cheltuieli finanțate de la bugetul local pentru realizarea obiectivului.</w:t>
      </w:r>
    </w:p>
    <w:p>
      <w:pPr>
        <w:pStyle w:val="Normal"/>
        <w:numPr>
          <w:ilvl w:val="1"/>
          <w:numId w:val="2"/>
        </w:numPr>
        <w:tabs>
          <w:tab w:val="clear" w:pos="720"/>
          <w:tab w:val="left" w:pos="1260" w:leader="none"/>
          <w:tab w:val="left" w:pos="3420" w:leader="none"/>
        </w:tabs>
        <w:bidi w:val="0"/>
        <w:spacing w:lineRule="auto" w:line="360" w:before="0" w:after="0"/>
        <w:ind w:left="1260" w:right="0" w:hanging="360"/>
        <w:jc w:val="both"/>
        <w:rPr/>
      </w:pPr>
      <w:r>
        <w:rPr>
          <w:rFonts w:cs="Arial" w:ascii="Arial" w:hAnsi="Arial"/>
        </w:rPr>
        <w:t xml:space="preserve">Proiect de hotărâre  privind aprobarea </w:t>
      </w:r>
      <w:r>
        <w:rPr>
          <w:rFonts w:cs="Arial" w:ascii="Arial" w:hAnsi="Arial"/>
          <w:bCs/>
        </w:rPr>
        <w:t xml:space="preserve">prelungirii duratei de implementare a </w:t>
      </w:r>
      <w:r>
        <w:rPr>
          <w:rFonts w:cs="Arial" w:ascii="Arial" w:hAnsi="Arial"/>
          <w:bCs/>
          <w:color w:val="000000"/>
          <w:lang w:eastAsia="en-US"/>
        </w:rPr>
        <w:t>proiectului ”</w:t>
      </w:r>
      <w:r>
        <w:rPr>
          <w:rFonts w:cs="Arial" w:ascii="Arial" w:hAnsi="Arial"/>
          <w:bCs/>
          <w:iCs/>
          <w:color w:val="000000"/>
          <w:lang w:eastAsia="en-US"/>
        </w:rPr>
        <w:t xml:space="preserve">ÎMBUNĂTĂȚIREA CALITĂȚII VIEȚII POPULAȚIEI DIN ORAȘUL SÂNNICOLAU MARE” </w:t>
      </w:r>
      <w:r>
        <w:rPr>
          <w:rFonts w:cs="Arial" w:ascii="Arial" w:hAnsi="Arial"/>
          <w:bCs/>
        </w:rPr>
        <w:t>și a cheltuielilor estimate legate de proiect, în vederea finalizării activităților și asigurării funcționalității sale din fonduri proprii.</w:t>
      </w:r>
    </w:p>
    <w:p>
      <w:pPr>
        <w:pStyle w:val="Normal"/>
        <w:numPr>
          <w:ilvl w:val="1"/>
          <w:numId w:val="2"/>
        </w:numPr>
        <w:tabs>
          <w:tab w:val="clear" w:pos="720"/>
          <w:tab w:val="left" w:pos="1260" w:leader="none"/>
          <w:tab w:val="left" w:pos="3420" w:leader="none"/>
        </w:tabs>
        <w:bidi w:val="0"/>
        <w:spacing w:lineRule="auto" w:line="360" w:before="0" w:after="0"/>
        <w:ind w:left="1260" w:right="0" w:hanging="360"/>
        <w:jc w:val="both"/>
        <w:rPr/>
      </w:pPr>
      <w:r>
        <w:rPr>
          <w:rFonts w:cs="Arial" w:ascii="Arial" w:hAnsi="Arial"/>
        </w:rPr>
        <w:t xml:space="preserve">Proiect de hotărâre  privind aprobarea </w:t>
      </w:r>
      <w:r>
        <w:rPr>
          <w:rFonts w:cs="Arial" w:ascii="Arial" w:hAnsi="Arial"/>
          <w:szCs w:val="28"/>
        </w:rPr>
        <w:t xml:space="preserve">proiectului tehnic, a </w:t>
      </w:r>
      <w:r>
        <w:rPr>
          <w:rFonts w:cs="Arial" w:ascii="Arial" w:hAnsi="Arial"/>
          <w:spacing w:val="-1"/>
          <w:szCs w:val="28"/>
        </w:rPr>
        <w:t xml:space="preserve">indicatorilor </w:t>
      </w:r>
      <w:r>
        <w:rPr>
          <w:rFonts w:cs="Arial" w:ascii="Arial" w:hAnsi="Arial"/>
          <w:szCs w:val="28"/>
        </w:rPr>
        <w:t xml:space="preserve">tehnico-economici actualizați și a devizului general actualizat  pentru obiectivul </w:t>
      </w:r>
      <w:r>
        <w:rPr>
          <w:rFonts w:cs="Arial" w:ascii="Arial" w:hAnsi="Arial"/>
          <w:spacing w:val="-1"/>
          <w:szCs w:val="28"/>
        </w:rPr>
        <w:t xml:space="preserve">de investiție </w:t>
      </w:r>
      <w:r>
        <w:rPr>
          <w:rFonts w:cs="Arial" w:ascii="Arial" w:hAnsi="Arial"/>
          <w:color w:val="000000"/>
          <w:szCs w:val="28"/>
        </w:rPr>
        <w:t xml:space="preserve">„Reabilitare pod existent peste Canalul Aranca la intersecția cu strada Avram Iancu și Reabilitare pod existent peste Canalul Aranca la intersecția cu strada Gheorghe Doja”,  </w:t>
      </w:r>
      <w:r>
        <w:rPr>
          <w:rFonts w:cs="Arial" w:ascii="Arial" w:hAnsi="Arial"/>
          <w:szCs w:val="28"/>
        </w:rPr>
        <w:t xml:space="preserve">aprobat pentru finanțare prin </w:t>
      </w:r>
      <w:r>
        <w:rPr>
          <w:rFonts w:cs="Arial" w:ascii="Arial" w:hAnsi="Arial"/>
          <w:spacing w:val="-1"/>
          <w:szCs w:val="28"/>
        </w:rPr>
        <w:t>Programul</w:t>
      </w:r>
      <w:r>
        <w:rPr>
          <w:rFonts w:cs="Arial" w:ascii="Arial" w:hAnsi="Arial"/>
          <w:szCs w:val="28"/>
        </w:rPr>
        <w:t xml:space="preserve"> </w:t>
      </w:r>
      <w:r>
        <w:rPr>
          <w:rFonts w:cs="Arial" w:ascii="Arial" w:hAnsi="Arial"/>
          <w:spacing w:val="-1"/>
          <w:szCs w:val="28"/>
        </w:rPr>
        <w:t xml:space="preserve">Național de Investiții </w:t>
      </w:r>
      <w:r>
        <w:rPr>
          <w:rFonts w:cs="Arial" w:ascii="Arial" w:hAnsi="Arial"/>
          <w:color w:val="000000"/>
          <w:szCs w:val="28"/>
        </w:rPr>
        <w:t>„ Anghel Saligny”, precum și a sumei reprezentând categoriile de cheltuieli finanțate de la bugetul local pentru realizarea obiectivului.</w:t>
      </w:r>
    </w:p>
    <w:p>
      <w:pPr>
        <w:pStyle w:val="Normal"/>
        <w:numPr>
          <w:ilvl w:val="1"/>
          <w:numId w:val="2"/>
        </w:numPr>
        <w:tabs>
          <w:tab w:val="clear" w:pos="720"/>
          <w:tab w:val="left" w:pos="1260" w:leader="none"/>
          <w:tab w:val="left" w:pos="3420" w:leader="none"/>
        </w:tabs>
        <w:bidi w:val="0"/>
        <w:spacing w:lineRule="auto" w:line="360" w:before="0" w:after="0"/>
        <w:ind w:left="1260" w:right="0" w:hanging="360"/>
        <w:jc w:val="both"/>
        <w:rPr/>
      </w:pPr>
      <w:r>
        <w:rPr>
          <w:rFonts w:cs="Arial" w:ascii="Arial" w:hAnsi="Arial"/>
        </w:rPr>
        <w:t xml:space="preserve">Proiect de hotărâre  privind aprobarea </w:t>
      </w:r>
      <w:r>
        <w:rPr>
          <w:rFonts w:cs="Arial" w:ascii="Arial" w:hAnsi="Arial"/>
          <w:szCs w:val="28"/>
        </w:rPr>
        <w:t xml:space="preserve">proiectului tehnic, a </w:t>
      </w:r>
      <w:r>
        <w:rPr>
          <w:rFonts w:cs="Arial" w:ascii="Arial" w:hAnsi="Arial"/>
          <w:spacing w:val="-1"/>
          <w:szCs w:val="28"/>
        </w:rPr>
        <w:t xml:space="preserve">indicatorilor </w:t>
      </w:r>
      <w:r>
        <w:rPr>
          <w:rFonts w:cs="Arial" w:ascii="Arial" w:hAnsi="Arial"/>
          <w:szCs w:val="28"/>
        </w:rPr>
        <w:t xml:space="preserve">tehnico-economici actualizați și a devizului general actualizat  pentru obiectivul </w:t>
      </w:r>
      <w:r>
        <w:rPr>
          <w:rFonts w:cs="Arial" w:ascii="Arial" w:hAnsi="Arial"/>
          <w:spacing w:val="-1"/>
          <w:szCs w:val="28"/>
        </w:rPr>
        <w:t xml:space="preserve">de investiție </w:t>
      </w:r>
      <w:r>
        <w:rPr>
          <w:rFonts w:cs="Arial" w:ascii="Arial" w:hAnsi="Arial"/>
          <w:color w:val="000000"/>
        </w:rPr>
        <w:t>„</w:t>
      </w:r>
      <w:r>
        <w:rPr>
          <w:rFonts w:cs="Arial" w:ascii="Arial" w:hAnsi="Arial"/>
          <w:color w:val="000000"/>
          <w:lang w:eastAsia="en-US"/>
        </w:rPr>
        <w:t>Extindere rețea de canalizare menajeră str. Abatorului, T. Bucurescu, Ciobanilor, Blaj, Craiova, Deva, Dej, Extravilan, Nouă, Gruia lui Novac, Pescarilor, M. Kogălniceanu, Manole, Orăștie, Romilor, Scurtă, Slatina, Subici, Calea lui Traian, Grănicerilor, Drumul Timișorii vechi, Belșugului, Dămșescu, Fundătura Cimitirului, Morii, Hațeg, Frații Farca, Narciselor, Lalelelor, Rozelor, Miron Costin, Gării, Localitatea Sânnicolau Mare, județul Timiș”</w:t>
      </w:r>
      <w:r>
        <w:rPr>
          <w:rFonts w:cs="Arial" w:ascii="Arial" w:hAnsi="Arial"/>
          <w:color w:val="000000"/>
          <w:szCs w:val="28"/>
        </w:rPr>
        <w:t xml:space="preserve">,  </w:t>
      </w:r>
      <w:r>
        <w:rPr>
          <w:rFonts w:cs="Arial" w:ascii="Arial" w:hAnsi="Arial"/>
          <w:szCs w:val="28"/>
        </w:rPr>
        <w:t xml:space="preserve">aprobat pentru finanțare prin </w:t>
      </w:r>
      <w:r>
        <w:rPr>
          <w:rFonts w:cs="Arial" w:ascii="Arial" w:hAnsi="Arial"/>
          <w:spacing w:val="-1"/>
          <w:szCs w:val="28"/>
        </w:rPr>
        <w:t>Programului</w:t>
      </w:r>
      <w:r>
        <w:rPr>
          <w:rFonts w:cs="Arial" w:ascii="Arial" w:hAnsi="Arial"/>
          <w:szCs w:val="28"/>
        </w:rPr>
        <w:t xml:space="preserve"> </w:t>
      </w:r>
      <w:r>
        <w:rPr>
          <w:rFonts w:cs="Arial" w:ascii="Arial" w:hAnsi="Arial"/>
          <w:spacing w:val="-1"/>
          <w:szCs w:val="28"/>
        </w:rPr>
        <w:t xml:space="preserve">Național de Investiții </w:t>
      </w:r>
      <w:r>
        <w:rPr>
          <w:rFonts w:cs="Arial" w:ascii="Arial" w:hAnsi="Arial"/>
          <w:color w:val="000000"/>
          <w:szCs w:val="28"/>
        </w:rPr>
        <w:t>„Anghel Saligny”, precum și a sumei reprezentând categoriile de cheltuieli finanțate de la bugetul local pentru realizarea obiectivului.</w:t>
      </w:r>
    </w:p>
    <w:p>
      <w:pPr>
        <w:pStyle w:val="Normal"/>
        <w:numPr>
          <w:ilvl w:val="1"/>
          <w:numId w:val="2"/>
        </w:numPr>
        <w:tabs>
          <w:tab w:val="clear" w:pos="720"/>
          <w:tab w:val="left" w:pos="1260" w:leader="none"/>
          <w:tab w:val="left" w:pos="3420" w:leader="none"/>
        </w:tabs>
        <w:bidi w:val="0"/>
        <w:spacing w:lineRule="auto" w:line="360" w:before="0" w:after="0"/>
        <w:ind w:left="1260" w:right="0" w:hanging="360"/>
        <w:jc w:val="both"/>
        <w:rPr/>
      </w:pPr>
      <w:r>
        <w:rPr>
          <w:rFonts w:cs="Arial" w:ascii="Arial" w:hAnsi="Arial"/>
        </w:rPr>
        <w:t xml:space="preserve">Proiect de hotărâre  privind aprobarea </w:t>
      </w:r>
      <w:r>
        <w:rPr>
          <w:rFonts w:cs="Arial" w:ascii="Arial" w:hAnsi="Arial"/>
          <w:szCs w:val="28"/>
        </w:rPr>
        <w:t xml:space="preserve">proiectului tehnic, a </w:t>
      </w:r>
      <w:r>
        <w:rPr>
          <w:rFonts w:cs="Arial" w:ascii="Arial" w:hAnsi="Arial"/>
          <w:spacing w:val="-1"/>
          <w:szCs w:val="28"/>
        </w:rPr>
        <w:t xml:space="preserve">indicatorilor </w:t>
      </w:r>
      <w:r>
        <w:rPr>
          <w:rFonts w:cs="Arial" w:ascii="Arial" w:hAnsi="Arial"/>
          <w:szCs w:val="28"/>
        </w:rPr>
        <w:t xml:space="preserve">tehnico-economici actualizați și a devizului general actualizat  pentru obiectivul </w:t>
      </w:r>
      <w:r>
        <w:rPr>
          <w:rFonts w:cs="Arial" w:ascii="Arial" w:hAnsi="Arial"/>
          <w:spacing w:val="-1"/>
          <w:szCs w:val="28"/>
        </w:rPr>
        <w:t xml:space="preserve">de investiție </w:t>
      </w:r>
      <w:r>
        <w:rPr>
          <w:rFonts w:cs="Arial" w:ascii="Arial" w:hAnsi="Arial"/>
          <w:color w:val="000000"/>
          <w:szCs w:val="28"/>
        </w:rPr>
        <w:t xml:space="preserve">„Modernizare a 11,8 km de străzi în orașul Sânnicolau Mare, jud Timiș – str. George Coșbuc”, </w:t>
      </w:r>
      <w:r>
        <w:rPr>
          <w:rFonts w:cs="Arial" w:ascii="Arial" w:hAnsi="Arial"/>
          <w:szCs w:val="28"/>
        </w:rPr>
        <w:t xml:space="preserve">aprobat pentru finanțare prin </w:t>
      </w:r>
      <w:r>
        <w:rPr>
          <w:rFonts w:cs="Arial" w:ascii="Arial" w:hAnsi="Arial"/>
          <w:spacing w:val="-1"/>
          <w:szCs w:val="28"/>
        </w:rPr>
        <w:t>Programului</w:t>
      </w:r>
      <w:r>
        <w:rPr>
          <w:rFonts w:cs="Arial" w:ascii="Arial" w:hAnsi="Arial"/>
          <w:szCs w:val="28"/>
        </w:rPr>
        <w:t xml:space="preserve"> </w:t>
      </w:r>
      <w:r>
        <w:rPr>
          <w:rFonts w:cs="Arial" w:ascii="Arial" w:hAnsi="Arial"/>
          <w:spacing w:val="-1"/>
          <w:szCs w:val="28"/>
        </w:rPr>
        <w:t xml:space="preserve">Național de Investiții </w:t>
      </w:r>
      <w:r>
        <w:rPr>
          <w:rFonts w:cs="Arial" w:ascii="Arial" w:hAnsi="Arial"/>
          <w:color w:val="000000"/>
          <w:szCs w:val="28"/>
        </w:rPr>
        <w:t>„Anghel Saligny”, precum și a sumei reprezentând categoriile de cheltuieli finanțate de la bugetul local pentru realizarea obiectivului</w:t>
      </w:r>
      <w:r>
        <w:rPr>
          <w:rFonts w:cs="Arial" w:ascii="Arial" w:hAnsi="Arial"/>
          <w:b/>
          <w:color w:val="000000"/>
          <w:szCs w:val="28"/>
        </w:rPr>
        <w:t>.</w:t>
      </w:r>
    </w:p>
    <w:p>
      <w:pPr>
        <w:pStyle w:val="Normal"/>
        <w:numPr>
          <w:ilvl w:val="1"/>
          <w:numId w:val="2"/>
        </w:numPr>
        <w:tabs>
          <w:tab w:val="clear" w:pos="720"/>
          <w:tab w:val="left" w:pos="1260" w:leader="none"/>
          <w:tab w:val="left" w:pos="3420" w:leader="none"/>
        </w:tabs>
        <w:bidi w:val="0"/>
        <w:spacing w:lineRule="auto" w:line="360" w:before="0" w:after="0"/>
        <w:ind w:left="1260" w:right="0" w:hanging="360"/>
        <w:jc w:val="both"/>
        <w:rPr/>
      </w:pPr>
      <w:r>
        <w:rPr>
          <w:rFonts w:cs="Arial" w:ascii="Arial" w:hAnsi="Arial"/>
        </w:rPr>
        <w:t xml:space="preserve">Proiect de hotărâre  privind </w:t>
      </w:r>
      <w:r>
        <w:rPr>
          <w:rFonts w:cs="Arial" w:ascii="Arial" w:hAnsi="Arial"/>
          <w:bCs/>
        </w:rPr>
        <w:t>implicarea UAT Oraș Sânnicolau Mare ca și partener în proiectul transfrontalier ,,BARTOK MIKROKOSMOS’’ aferent liniei de finanțare ,,PRIMUL APEL DE PROPUNERI INTERREG  VI-A ROMÂNIA-UNGARIA, PRIORITATEA 2, COOPERARE PENTRU UN MEDIU MAI SOCIAL ȘI COEZIV, RSO 4.6 CULTURĂ ȘI TURISM”.</w:t>
      </w:r>
    </w:p>
    <w:p>
      <w:pPr>
        <w:pStyle w:val="Normal"/>
        <w:numPr>
          <w:ilvl w:val="1"/>
          <w:numId w:val="2"/>
        </w:numPr>
        <w:tabs>
          <w:tab w:val="clear" w:pos="720"/>
          <w:tab w:val="left" w:pos="1260" w:leader="none"/>
          <w:tab w:val="left" w:pos="3420" w:leader="none"/>
        </w:tabs>
        <w:bidi w:val="0"/>
        <w:spacing w:lineRule="auto" w:line="360" w:before="0" w:after="0"/>
        <w:ind w:left="1260" w:right="0" w:hanging="360"/>
        <w:jc w:val="both"/>
        <w:rPr/>
      </w:pPr>
      <w:r>
        <w:rPr>
          <w:rFonts w:cs="Arial" w:ascii="Arial" w:hAnsi="Arial"/>
        </w:rPr>
        <w:t>Proiect de hotărâre  privind aprobarea rectificării bugetului de venituri şi cheltuieli al oraşului Sânnicolau Mare pe anul 2023.</w:t>
      </w:r>
    </w:p>
    <w:p>
      <w:pPr>
        <w:pStyle w:val="Normal"/>
        <w:tabs>
          <w:tab w:val="clear" w:pos="720"/>
          <w:tab w:val="left" w:pos="3420" w:leader="none"/>
        </w:tabs>
        <w:bidi w:val="0"/>
        <w:spacing w:lineRule="auto" w:line="360" w:beforeAutospacing="1" w:after="0"/>
        <w:ind w:left="0" w:right="0" w:hanging="0"/>
        <w:jc w:val="both"/>
        <w:rPr>
          <w:rFonts w:ascii="Arial" w:hAnsi="Arial" w:cs="Arial"/>
          <w:b/>
          <w:b/>
        </w:rPr>
      </w:pPr>
      <w:r>
        <w:rPr>
          <w:rFonts w:cs="Arial" w:ascii="Arial" w:hAnsi="Arial"/>
          <w:b/>
        </w:rPr>
      </w:r>
    </w:p>
    <w:p>
      <w:pPr>
        <w:pStyle w:val="Normal"/>
        <w:tabs>
          <w:tab w:val="clear" w:pos="720"/>
          <w:tab w:val="left" w:pos="3420" w:leader="none"/>
        </w:tabs>
        <w:bidi w:val="0"/>
        <w:spacing w:lineRule="auto" w:line="360" w:beforeAutospacing="1" w:after="0"/>
        <w:ind w:left="1260" w:right="0" w:hanging="0"/>
        <w:jc w:val="center"/>
        <w:rPr/>
      </w:pPr>
      <w:r>
        <w:rPr>
          <w:rFonts w:cs="Arial" w:ascii="Arial" w:hAnsi="Arial"/>
          <w:b/>
        </w:rPr>
        <w:t>PRIMAR</w:t>
      </w:r>
    </w:p>
    <w:p>
      <w:pPr>
        <w:pStyle w:val="Normal"/>
        <w:tabs>
          <w:tab w:val="clear" w:pos="720"/>
          <w:tab w:val="left" w:pos="3420" w:leader="none"/>
        </w:tabs>
        <w:bidi w:val="0"/>
        <w:spacing w:lineRule="auto" w:line="360"/>
        <w:ind w:left="3075" w:right="0" w:hanging="0"/>
        <w:jc w:val="both"/>
        <w:rPr/>
      </w:pPr>
      <w:r>
        <w:rPr>
          <w:rFonts w:cs="Arial" w:ascii="Arial" w:hAnsi="Arial"/>
          <w:b/>
        </w:rPr>
        <w:t xml:space="preserve">                          </w:t>
      </w:r>
      <w:r>
        <w:rPr>
          <w:rFonts w:cs="Arial" w:ascii="Arial" w:hAnsi="Arial"/>
          <w:b/>
        </w:rPr>
        <w:t xml:space="preserve">DĂNUŢ GROZA </w:t>
      </w:r>
    </w:p>
    <w:sectPr>
      <w:footerReference w:type="default" r:id="rId3"/>
      <w:type w:val="nextPage"/>
      <w:pgSz w:w="12240" w:h="15840"/>
      <w:pgMar w:left="1260" w:right="540" w:header="0" w:top="816" w:footer="708" w:bottom="7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Verdana">
    <w:charset w:val="01"/>
    <w:family w:val="roman"/>
    <w:pitch w:val="variable"/>
  </w:font>
  <w:font w:name="Segoe UI">
    <w:charset w:val="01"/>
    <w:family w:val="roman"/>
    <w:pitch w:val="variable"/>
  </w:font>
  <w:font w:name="Calibri">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ubsol"/>
      <w:widowControl/>
      <w:suppressAutoHyphens w:val="true"/>
      <w:bidi w:val="0"/>
      <w:ind w:left="0" w:right="0" w:hanging="0"/>
      <w:jc w:val="right"/>
      <w:textAlignment w:val="auto"/>
      <w:rPr/>
    </w:pPr>
    <w:r>
      <w:rPr>
        <w:rFonts w:cs="Times New Roman"/>
        <w:sz w:val="24"/>
        <w:szCs w:val="24"/>
        <w:lang w:val="ro-RO" w:eastAsia="ar-SA" w:bidi="ar-SA"/>
      </w:rPr>
      <w:t xml:space="preserve">Pagina </w:t>
    </w:r>
    <w:r>
      <w:rPr>
        <w:rFonts w:cs="Times New Roman"/>
        <w:b/>
        <w:bCs/>
        <w:sz w:val="24"/>
        <w:szCs w:val="24"/>
        <w:lang w:val="ro-RO" w:eastAsia="ro-RO" w:bidi="ar-SA"/>
      </w:rPr>
      <w:fldChar w:fldCharType="begin"/>
    </w:r>
    <w:r>
      <w:rPr>
        <w:sz w:val="24"/>
        <w:b/>
        <w:szCs w:val="24"/>
        <w:bCs/>
        <w:rFonts w:cs="Times New Roman"/>
        <w:lang w:val="ro-RO" w:eastAsia="ro-RO" w:bidi="ar-SA"/>
      </w:rPr>
      <w:instrText> PAGE </w:instrText>
    </w:r>
    <w:r>
      <w:rPr>
        <w:sz w:val="24"/>
        <w:b/>
        <w:szCs w:val="24"/>
        <w:bCs/>
        <w:rFonts w:cs="Times New Roman"/>
        <w:lang w:val="ro-RO" w:eastAsia="ro-RO" w:bidi="ar-SA"/>
      </w:rPr>
      <w:fldChar w:fldCharType="separate"/>
    </w:r>
    <w:r>
      <w:rPr>
        <w:sz w:val="24"/>
        <w:b/>
        <w:szCs w:val="24"/>
        <w:bCs/>
        <w:rFonts w:cs="Times New Roman"/>
        <w:lang w:val="ro-RO" w:eastAsia="ro-RO" w:bidi="ar-SA"/>
      </w:rPr>
      <w:t>2</w:t>
    </w:r>
    <w:r>
      <w:rPr>
        <w:sz w:val="24"/>
        <w:b/>
        <w:szCs w:val="24"/>
        <w:bCs/>
        <w:rFonts w:cs="Times New Roman"/>
        <w:lang w:val="ro-RO" w:eastAsia="ro-RO" w:bidi="ar-SA"/>
      </w:rPr>
      <w:fldChar w:fldCharType="end"/>
    </w:r>
    <w:r>
      <w:rPr>
        <w:rFonts w:cs="Times New Roman"/>
        <w:sz w:val="24"/>
        <w:szCs w:val="24"/>
        <w:lang w:val="ro-RO" w:eastAsia="ar-SA" w:bidi="ar-SA"/>
      </w:rPr>
      <w:t xml:space="preserve"> din  </w:t>
    </w:r>
    <w:r>
      <w:rPr>
        <w:rFonts w:cs="Times New Roman"/>
        <w:b/>
        <w:bCs/>
        <w:sz w:val="24"/>
        <w:szCs w:val="24"/>
        <w:lang w:val="ro-RO" w:eastAsia="ro-RO" w:bidi="ar-SA"/>
      </w:rPr>
      <w:fldChar w:fldCharType="begin"/>
    </w:r>
    <w:r>
      <w:rPr>
        <w:sz w:val="24"/>
        <w:b/>
        <w:szCs w:val="24"/>
        <w:bCs/>
        <w:rFonts w:cs="Times New Roman"/>
        <w:lang w:val="ro-RO" w:eastAsia="ro-RO" w:bidi="ar-SA"/>
      </w:rPr>
      <w:instrText> NUMPAGES </w:instrText>
    </w:r>
    <w:r>
      <w:rPr>
        <w:sz w:val="24"/>
        <w:b/>
        <w:szCs w:val="24"/>
        <w:bCs/>
        <w:rFonts w:cs="Times New Roman"/>
        <w:lang w:val="ro-RO" w:eastAsia="ro-RO" w:bidi="ar-SA"/>
      </w:rPr>
      <w:fldChar w:fldCharType="separate"/>
    </w:r>
    <w:r>
      <w:rPr>
        <w:sz w:val="24"/>
        <w:b/>
        <w:szCs w:val="24"/>
        <w:bCs/>
        <w:rFonts w:cs="Times New Roman"/>
        <w:lang w:val="ro-RO" w:eastAsia="ro-RO" w:bidi="ar-SA"/>
      </w:rPr>
      <w:t>2</w:t>
    </w:r>
    <w:r>
      <w:rPr>
        <w:sz w:val="24"/>
        <w:b/>
        <w:szCs w:val="24"/>
        <w:bCs/>
        <w:rFonts w:cs="Times New Roman"/>
        <w:lang w:val="ro-RO" w:eastAsia="ro-RO" w:bidi="ar-SA"/>
      </w:rPr>
      <w:fldChar w:fldCharType="end"/>
    </w:r>
  </w:p>
  <w:p>
    <w:pPr>
      <w:pStyle w:val="Subsol"/>
      <w:widowControl/>
      <w:pBdr>
        <w:top w:val="single" w:sz="4" w:space="1" w:color="000000"/>
      </w:pBdr>
      <w:tabs>
        <w:tab w:val="clear" w:pos="9072"/>
        <w:tab w:val="center" w:pos="4536" w:leader="none"/>
        <w:tab w:val="right" w:pos="10440" w:leader="none"/>
      </w:tabs>
      <w:suppressAutoHyphens w:val="true"/>
      <w:bidi w:val="0"/>
      <w:ind w:left="0" w:right="0" w:hanging="0"/>
      <w:jc w:val="both"/>
      <w:textAlignment w:val="auto"/>
      <w:rPr>
        <w:rFonts w:ascii="Arial" w:hAnsi="Arial" w:cs="Arial"/>
        <w:sz w:val="18"/>
        <w:szCs w:val="18"/>
        <w:lang w:val="ro-RO" w:eastAsia="ar-SA" w:bidi="ar-SA"/>
      </w:rPr>
    </w:pPr>
    <w:r>
      <w:rPr>
        <w:rFonts w:cs="Arial" w:ascii="Arial" w:hAnsi="Arial"/>
        <w:sz w:val="18"/>
        <w:szCs w:val="18"/>
        <w:lang w:val="ro-RO" w:eastAsia="ar-SA"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lvl w:ilvl="0">
      <w:start w:val="1"/>
      <w:numFmt w:val="decimal"/>
      <w:lvlText w:val="%1."/>
      <w:lvlJc w:val="left"/>
      <w:pPr>
        <w:tabs>
          <w:tab w:val="num" w:pos="1170"/>
        </w:tabs>
        <w:ind w:left="1170" w:hanging="450"/>
      </w:pPr>
      <w:rPr>
        <w:rFonts w:cs="Times New Roman"/>
      </w:rPr>
    </w:lvl>
    <w:lvl w:ilvl="1">
      <w:start w:val="1"/>
      <w:numFmt w:val="decimal"/>
      <w:lvlText w:val="%2."/>
      <w:lvlJc w:val="left"/>
      <w:pPr>
        <w:tabs>
          <w:tab w:val="num" w:pos="1260"/>
        </w:tabs>
        <w:ind w:left="1260" w:hanging="360"/>
      </w:pPr>
      <w:rPr>
        <w:b/>
        <w:rFonts w:ascii="Arial" w:hAnsi="Arial" w:cs="Arial"/>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1352"/>
        </w:tabs>
        <w:ind w:left="1352"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ro-RO" w:eastAsia="zh-CN" w:bidi="hi-IN"/>
      </w:rPr>
    </w:rPrDefault>
    <w:pPrDefault>
      <w:pPr>
        <w:suppressAutoHyphens w:val="true"/>
      </w:pPr>
    </w:pPrDefault>
  </w:docDefaults>
  <w:style w:type="paragraph" w:styleId="Normal">
    <w:name w:val="Normal"/>
    <w:qFormat/>
    <w:pPr>
      <w:widowControl/>
      <w:suppressAutoHyphens w:val="true"/>
      <w:bidi w:val="0"/>
      <w:jc w:val="left"/>
      <w:textAlignment w:val="auto"/>
    </w:pPr>
    <w:rPr>
      <w:rFonts w:ascii="Times New Roman" w:hAnsi="Times New Roman" w:eastAsia="Courier New" w:cs="Times New Roman"/>
      <w:color w:val="auto"/>
      <w:kern w:val="2"/>
      <w:sz w:val="24"/>
      <w:szCs w:val="24"/>
      <w:lang w:val="ro-RO" w:eastAsia="ar-SA" w:bidi="ar-SA"/>
    </w:rPr>
  </w:style>
  <w:style w:type="paragraph" w:styleId="Titlu1">
    <w:name w:val="Heading 1"/>
    <w:basedOn w:val="Normal"/>
    <w:qFormat/>
    <w:pPr>
      <w:keepNext w:val="true"/>
      <w:tabs>
        <w:tab w:val="clear" w:pos="720"/>
        <w:tab w:val="left" w:pos="0" w:leader="none"/>
      </w:tabs>
      <w:spacing w:before="240" w:after="60"/>
      <w:ind w:left="432" w:hanging="432"/>
      <w:outlineLvl w:val="0"/>
    </w:pPr>
    <w:rPr>
      <w:rFonts w:ascii="Arial" w:hAnsi="Arial" w:cs="Arial"/>
      <w:b/>
      <w:bCs/>
      <w:kern w:val="2"/>
      <w:sz w:val="32"/>
      <w:szCs w:val="32"/>
    </w:rPr>
  </w:style>
  <w:style w:type="paragraph" w:styleId="Titlu2">
    <w:name w:val="Heading 2"/>
    <w:basedOn w:val="Normal"/>
    <w:qFormat/>
    <w:pPr>
      <w:keepNext w:val="true"/>
      <w:tabs>
        <w:tab w:val="clear" w:pos="720"/>
        <w:tab w:val="left" w:pos="0" w:leader="none"/>
      </w:tabs>
      <w:ind w:left="2160" w:firstLine="720"/>
      <w:outlineLvl w:val="1"/>
    </w:pPr>
    <w:rPr>
      <w:b/>
      <w:bCs/>
      <w:sz w:val="20"/>
      <w:szCs w:val="9"/>
      <w:lang w:val="en-GB"/>
    </w:rPr>
  </w:style>
  <w:style w:type="paragraph" w:styleId="Titlu3">
    <w:name w:val="Heading 3"/>
    <w:basedOn w:val="Normal"/>
    <w:qFormat/>
    <w:pPr>
      <w:keepNext w:val="true"/>
      <w:tabs>
        <w:tab w:val="clear" w:pos="720"/>
        <w:tab w:val="left" w:pos="0" w:leader="none"/>
      </w:tabs>
      <w:spacing w:before="240" w:after="60"/>
      <w:ind w:left="720" w:hanging="720"/>
      <w:outlineLvl w:val="2"/>
    </w:pPr>
    <w:rPr>
      <w:rFonts w:ascii="Arial" w:hAnsi="Arial" w:cs="Arial"/>
      <w:b/>
      <w:bCs/>
      <w:sz w:val="26"/>
      <w:szCs w:val="26"/>
    </w:rPr>
  </w:style>
  <w:style w:type="character" w:styleId="DefaultParagraphFont">
    <w:name w:val="Default Paragraph Font"/>
    <w:qFormat/>
    <w:rPr/>
  </w:style>
  <w:style w:type="character" w:styleId="Heading2Char">
    <w:name w:val="Heading 2 Char"/>
    <w:basedOn w:val="DefaultParagraphFont"/>
    <w:qFormat/>
    <w:rPr>
      <w:rFonts w:ascii="Cambria" w:hAnsi="Cambria" w:eastAsia="Times New Roman" w:cs="Cambria"/>
      <w:b/>
      <w:bCs/>
      <w:i/>
      <w:iCs/>
      <w:sz w:val="28"/>
      <w:szCs w:val="28"/>
    </w:rPr>
  </w:style>
  <w:style w:type="character" w:styleId="Heading3Char">
    <w:name w:val="Heading 3 Char"/>
    <w:basedOn w:val="DefaultParagraphFont"/>
    <w:qFormat/>
    <w:rPr>
      <w:rFonts w:ascii="Cambria" w:hAnsi="Cambria" w:eastAsia="Times New Roman" w:cs="Cambria"/>
      <w:b/>
      <w:bCs/>
      <w:sz w:val="26"/>
      <w:szCs w:val="26"/>
    </w:rPr>
  </w:style>
  <w:style w:type="character" w:styleId="WW8Num2z0">
    <w:name w:val="WW8Num2z0"/>
    <w:qFormat/>
    <w:rPr>
      <w:b/>
    </w:rPr>
  </w:style>
  <w:style w:type="character" w:styleId="Heading1Char">
    <w:name w:val="Heading 1 Char"/>
    <w:basedOn w:val="DefaultParagraphFont"/>
    <w:qFormat/>
    <w:rPr>
      <w:rFonts w:ascii="Cambria" w:hAnsi="Cambria" w:eastAsia="Times New Roman" w:cs="Cambria"/>
      <w:b/>
      <w:bCs/>
      <w:kern w:val="2"/>
      <w:sz w:val="32"/>
      <w:szCs w:val="32"/>
    </w:rPr>
  </w:style>
  <w:style w:type="character" w:styleId="WW8Num2z1">
    <w:name w:val="WW8Num2z1"/>
    <w:qFormat/>
    <w:rPr>
      <w:rFonts w:ascii="Arial" w:hAnsi="Arial"/>
      <w:b/>
      <w:sz w:val="24"/>
      <w:u w:val="single"/>
    </w:rPr>
  </w:style>
  <w:style w:type="character" w:styleId="WW8Num1z0">
    <w:name w:val="WW8Num1z0"/>
    <w:qFormat/>
    <w:rPr>
      <w:rFonts w:ascii="Times New Roman" w:hAnsi="Times New Roman"/>
    </w:rPr>
  </w:style>
  <w:style w:type="character" w:styleId="WW8Num1z1">
    <w:name w:val="WW8Num1z1"/>
    <w:qFormat/>
    <w:rPr>
      <w:rFonts w:ascii="Courier New" w:hAnsi="Courier New"/>
    </w:rPr>
  </w:style>
  <w:style w:type="character" w:styleId="WW8Num3z0">
    <w:name w:val="WW8Num3z0"/>
    <w:qFormat/>
    <w:rPr>
      <w:b/>
    </w:rPr>
  </w:style>
  <w:style w:type="character" w:styleId="WW8Num5z0">
    <w:name w:val="WW8Num5z0"/>
    <w:qFormat/>
    <w:rPr>
      <w:b/>
    </w:rPr>
  </w:style>
  <w:style w:type="character" w:styleId="WW8Num6z0">
    <w:name w:val="WW8Num6z0"/>
    <w:qFormat/>
    <w:rPr>
      <w:rFonts w:ascii="Arial" w:hAnsi="Arial"/>
      <w:b/>
      <w:sz w:val="24"/>
      <w:u w:val="single"/>
    </w:rPr>
  </w:style>
  <w:style w:type="character" w:styleId="WW8Num6z1">
    <w:name w:val="WW8Num6z1"/>
    <w:qFormat/>
    <w:rPr>
      <w:rFonts w:ascii="Arial" w:hAnsi="Arial"/>
      <w:b/>
      <w:sz w:val="24"/>
      <w:u w:val="single"/>
    </w:rPr>
  </w:style>
  <w:style w:type="character" w:styleId="WW8Num7z0">
    <w:name w:val="WW8Num7z0"/>
    <w:qFormat/>
    <w:rPr>
      <w:b/>
    </w:rPr>
  </w:style>
  <w:style w:type="character" w:styleId="WW8Num8z0">
    <w:name w:val="WW8Num8z0"/>
    <w:qFormat/>
    <w:rPr>
      <w:rFonts w:ascii="Arial" w:hAnsi="Arial"/>
      <w:b/>
      <w:sz w:val="24"/>
      <w:u w:val="single"/>
    </w:rPr>
  </w:style>
  <w:style w:type="character" w:styleId="WW8Num9z0">
    <w:name w:val="WW8Num9z0"/>
    <w:qFormat/>
    <w:rPr>
      <w:b/>
    </w:rPr>
  </w:style>
  <w:style w:type="character" w:styleId="WW8Num10z0">
    <w:name w:val="WW8Num10z0"/>
    <w:qFormat/>
    <w:rPr>
      <w:b/>
    </w:rPr>
  </w:style>
  <w:style w:type="character" w:styleId="WW8Num12z0">
    <w:name w:val="WW8Num12z0"/>
    <w:qFormat/>
    <w:rPr>
      <w:b/>
      <w:u w:val="single"/>
    </w:rPr>
  </w:style>
  <w:style w:type="character" w:styleId="WW8Num13z0">
    <w:name w:val="WW8Num13z0"/>
    <w:qFormat/>
    <w:rPr>
      <w:b/>
    </w:rPr>
  </w:style>
  <w:style w:type="character" w:styleId="WW8Num14z0">
    <w:name w:val="WW8Num14z0"/>
    <w:qFormat/>
    <w:rPr>
      <w:b/>
    </w:rPr>
  </w:style>
  <w:style w:type="character" w:styleId="WW8Num15z0">
    <w:name w:val="WW8Num15z0"/>
    <w:qFormat/>
    <w:rPr>
      <w:b/>
      <w:u w:val="single"/>
    </w:rPr>
  </w:style>
  <w:style w:type="character" w:styleId="Pagenumber">
    <w:name w:val="page number"/>
    <w:basedOn w:val="DefaultParagraphFont"/>
    <w:qFormat/>
    <w:rPr/>
  </w:style>
  <w:style w:type="character" w:styleId="Strong">
    <w:name w:val="Strong"/>
    <w:basedOn w:val="DefaultParagraphFont"/>
    <w:qFormat/>
    <w:rPr>
      <w:b/>
    </w:rPr>
  </w:style>
  <w:style w:type="character" w:styleId="Textblue1">
    <w:name w:val="textblue1"/>
    <w:qFormat/>
    <w:rPr>
      <w:rFonts w:ascii="Verdana" w:hAnsi="Verdana"/>
      <w:color w:val="25537D"/>
      <w:sz w:val="22"/>
    </w:rPr>
  </w:style>
  <w:style w:type="character" w:styleId="BodyTextChar">
    <w:name w:val="Body Text Char"/>
    <w:basedOn w:val="DefaultParagraphFont"/>
    <w:qFormat/>
    <w:rPr>
      <w:lang w:val="en-GB"/>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basedOn w:val="DefaultParagraphFont"/>
    <w:qFormat/>
    <w:rPr>
      <w:rFonts w:ascii="Segoe UI" w:hAnsi="Segoe UI"/>
      <w:sz w:val="18"/>
    </w:rPr>
  </w:style>
  <w:style w:type="character" w:styleId="Accentuat">
    <w:name w:val="Accentuat"/>
    <w:basedOn w:val="DefaultParagraphFont"/>
    <w:qFormat/>
    <w:rPr>
      <w:i/>
    </w:rPr>
  </w:style>
  <w:style w:type="character" w:styleId="FontStyle14">
    <w:name w:val="Font Style14"/>
    <w:qFormat/>
    <w:rPr>
      <w:rFonts w:ascii="Arial" w:hAnsi="Arial"/>
      <w:sz w:val="22"/>
    </w:rPr>
  </w:style>
  <w:style w:type="character" w:styleId="FontStyle11">
    <w:name w:val="Font Style11"/>
    <w:qFormat/>
    <w:rPr>
      <w:rFonts w:ascii="Times New Roman" w:hAnsi="Times New Roman"/>
      <w:sz w:val="24"/>
    </w:rPr>
  </w:style>
  <w:style w:type="paragraph" w:styleId="Stiltitlu">
    <w:name w:val="Stil titlu"/>
    <w:basedOn w:val="Normal"/>
    <w:next w:val="Corptext"/>
    <w:qFormat/>
    <w:pPr>
      <w:keepNext w:val="true"/>
      <w:spacing w:before="240" w:after="120"/>
    </w:pPr>
    <w:rPr>
      <w:rFonts w:ascii="Arial" w:hAnsi="Arial" w:eastAsia="Microsoft YaHei" w:cs="Arial"/>
      <w:sz w:val="28"/>
      <w:szCs w:val="28"/>
    </w:rPr>
  </w:style>
  <w:style w:type="paragraph" w:styleId="Corptext">
    <w:name w:val="Body Text"/>
    <w:basedOn w:val="Normal"/>
    <w:pPr>
      <w:jc w:val="both"/>
    </w:pPr>
    <w:rPr>
      <w:sz w:val="28"/>
      <w:lang w:val="en-GB"/>
    </w:rPr>
  </w:style>
  <w:style w:type="paragraph" w:styleId="List">
    <w:name w:val="List"/>
    <w:basedOn w:val="Corptext"/>
    <w:pPr>
      <w:jc w:val="both"/>
    </w:pPr>
    <w:rPr>
      <w:rFonts w:cs="Mangal"/>
      <w:sz w:val="28"/>
      <w:lang w:val="en-GB"/>
    </w:rPr>
  </w:style>
  <w:style w:type="paragraph" w:styleId="Legend">
    <w:name w:val="Caption"/>
    <w:basedOn w:val="Normal"/>
    <w:qFormat/>
    <w:pPr>
      <w:suppressLineNumbers/>
      <w:spacing w:before="120" w:after="120"/>
    </w:pPr>
    <w:rPr>
      <w:rFonts w:cs="Lohit Devanagari"/>
      <w:i/>
      <w:iCs/>
      <w:sz w:val="24"/>
      <w:szCs w:val="24"/>
    </w:rPr>
  </w:style>
  <w:style w:type="paragraph" w:styleId="Index">
    <w:name w:val="Index"/>
    <w:basedOn w:val="Normal"/>
    <w:qFormat/>
    <w:pPr/>
    <w:rPr>
      <w:rFonts w:cs="Mangal"/>
    </w:rPr>
  </w:style>
  <w:style w:type="paragraph" w:styleId="NormalTable">
    <w:name w:val="Normal Table"/>
    <w:qFormat/>
    <w:pPr>
      <w:widowControl/>
      <w:bidi w:val="0"/>
      <w:jc w:val="left"/>
      <w:textAlignment w:val="auto"/>
    </w:pPr>
    <w:rPr>
      <w:rFonts w:ascii="Times New Roman" w:hAnsi="Times New Roman" w:eastAsia="Courier New" w:cs="Times New Roman"/>
      <w:color w:val="auto"/>
      <w:kern w:val="2"/>
      <w:sz w:val="20"/>
      <w:szCs w:val="20"/>
      <w:lang w:val="ro-RO" w:eastAsia="ro-RO" w:bidi="ar-SA"/>
    </w:rPr>
  </w:style>
  <w:style w:type="paragraph" w:styleId="Caption">
    <w:name w:val="caption"/>
    <w:basedOn w:val="Normal"/>
    <w:qFormat/>
    <w:pPr>
      <w:spacing w:before="120" w:after="120"/>
    </w:pPr>
    <w:rPr>
      <w:rFonts w:cs="Mangal"/>
      <w:i/>
      <w:iCs/>
    </w:rPr>
  </w:style>
  <w:style w:type="paragraph" w:styleId="HeaderandFooter">
    <w:name w:val="Header and Footer"/>
    <w:basedOn w:val="Normal"/>
    <w:qFormat/>
    <w:pPr/>
    <w:rPr/>
  </w:style>
  <w:style w:type="paragraph" w:styleId="Antet">
    <w:name w:val="Header"/>
    <w:basedOn w:val="Normal"/>
    <w:pPr>
      <w:tabs>
        <w:tab w:val="clear" w:pos="720"/>
        <w:tab w:val="center" w:pos="4536" w:leader="none"/>
        <w:tab w:val="right" w:pos="9072" w:leader="none"/>
      </w:tabs>
    </w:pPr>
    <w:rPr/>
  </w:style>
  <w:style w:type="paragraph" w:styleId="Subsol">
    <w:name w:val="Footer"/>
    <w:basedOn w:val="Normal"/>
    <w:pPr>
      <w:tabs>
        <w:tab w:val="clear" w:pos="720"/>
        <w:tab w:val="center" w:pos="4536" w:leader="none"/>
        <w:tab w:val="right" w:pos="9072" w:leader="none"/>
      </w:tabs>
    </w:pPr>
    <w:rPr/>
  </w:style>
  <w:style w:type="paragraph" w:styleId="NormalWeb">
    <w:name w:val="Normal (Web)"/>
    <w:basedOn w:val="Normal"/>
    <w:qFormat/>
    <w:pPr>
      <w:spacing w:before="280" w:after="119"/>
    </w:pPr>
    <w:rPr>
      <w:lang w:val="en-US"/>
    </w:rPr>
  </w:style>
  <w:style w:type="paragraph" w:styleId="Default">
    <w:name w:val="Default"/>
    <w:qFormat/>
    <w:pPr>
      <w:widowControl/>
      <w:bidi w:val="0"/>
      <w:jc w:val="left"/>
      <w:textAlignment w:val="auto"/>
    </w:pPr>
    <w:rPr>
      <w:rFonts w:ascii="Calibri" w:hAnsi="Calibri" w:eastAsia="Courier New" w:cs="Calibri"/>
      <w:color w:val="000000"/>
      <w:kern w:val="2"/>
      <w:sz w:val="24"/>
      <w:szCs w:val="24"/>
      <w:lang w:val="en-US" w:eastAsia="en-US" w:bidi="ar-SA"/>
    </w:rPr>
  </w:style>
  <w:style w:type="paragraph" w:styleId="BalloonText">
    <w:name w:val="Balloon Text"/>
    <w:basedOn w:val="Normal"/>
    <w:qFormat/>
    <w:pPr/>
    <w:rPr>
      <w:rFonts w:ascii="Segoe UI" w:hAnsi="Segoe UI" w:cs="Segoe UI"/>
      <w:sz w:val="18"/>
      <w:szCs w:val="18"/>
    </w:rPr>
  </w:style>
  <w:style w:type="paragraph" w:styleId="Western">
    <w:name w:val="western"/>
    <w:basedOn w:val="Normal"/>
    <w:qFormat/>
    <w:pPr>
      <w:spacing w:beforeAutospacing="1" w:after="119"/>
    </w:pPr>
    <w:rPr>
      <w:color w:val="00000A"/>
      <w:lang w:val="en-US" w:eastAsia="en-US"/>
    </w:rPr>
  </w:style>
  <w:style w:type="paragraph" w:styleId="CharChar">
    <w:name w:val="Char Char"/>
    <w:basedOn w:val="Normal"/>
    <w:qFormat/>
    <w:pPr>
      <w:spacing w:lineRule="exact" w:line="240" w:before="0" w:after="160"/>
    </w:pPr>
    <w:rPr>
      <w:rFonts w:ascii="Tahoma" w:hAnsi="Tahoma"/>
      <w:sz w:val="20"/>
      <w:szCs w:val="20"/>
      <w:lang w:val="en-US" w:eastAsia="en-US"/>
    </w:rPr>
  </w:style>
  <w:style w:type="paragraph" w:styleId="CharChar1">
    <w:name w:val="Char Char1"/>
    <w:basedOn w:val="Normal"/>
    <w:qFormat/>
    <w:pPr/>
    <w:rPr>
      <w:lang w:val="pl-PL" w:eastAsia="pl-PL"/>
    </w:rPr>
  </w:style>
  <w:style w:type="paragraph" w:styleId="Style81">
    <w:name w:val="Style8"/>
    <w:basedOn w:val="Normal"/>
    <w:qFormat/>
    <w:pPr>
      <w:widowControl w:val="false"/>
      <w:spacing w:lineRule="exact" w:line="600"/>
      <w:jc w:val="center"/>
    </w:pPr>
    <w:rPr>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LibreOffice/6.4.7.2$Linux_X86_64 LibreOffice_project/40$Build-2</Application>
  <Pages>2</Pages>
  <Words>497</Words>
  <Characters>3145</Characters>
  <CharactersWithSpaces>3863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2023-12-08T21:08:00Z</dcterms:created>
  <dc:creator>XP</dc:creator>
  <dc:description/>
  <dc:language>ro-RO</dc:language>
  <cp:lastModifiedBy/>
  <cp:lastPrinted>2023-12-11T10:17:00Z</cp:lastPrinted>
  <dcterms:modified xsi:type="dcterms:W3CDTF">2023-12-11T16:09:00Z</dcterms:modified>
  <cp:revision>13</cp:revision>
  <dc:subject/>
  <dc:title>ROMÂNIA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SECRETAR ORAS</vt:lpwstr>
  </property>
</Properties>
</file>